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E4533B" w14:textId="107492B5" w:rsidR="0052575D" w:rsidRDefault="00F41B51" w:rsidP="0052575D">
      <w:pPr>
        <w:pStyle w:val="Kop1"/>
      </w:pPr>
      <w:r>
        <w:t>Reglement projecttoelage in het</w:t>
      </w:r>
      <w:r w:rsidR="0052575D">
        <w:t xml:space="preserve"> Zuiden</w:t>
      </w:r>
    </w:p>
    <w:p w14:paraId="1925121F" w14:textId="77777777" w:rsidR="00E350EB" w:rsidRDefault="00E350EB" w:rsidP="0052575D"/>
    <w:p w14:paraId="3E45B3A7" w14:textId="51C95D49" w:rsidR="0052575D" w:rsidRDefault="00676D3A" w:rsidP="00676D3A">
      <w:pPr>
        <w:pStyle w:val="Kop2"/>
        <w:numPr>
          <w:ilvl w:val="0"/>
          <w:numId w:val="0"/>
        </w:numPr>
        <w:ind w:left="360" w:hanging="360"/>
      </w:pPr>
      <w:r>
        <w:t xml:space="preserve">Artikel 1: </w:t>
      </w:r>
      <w:r w:rsidR="00F41B51">
        <w:t xml:space="preserve">  </w:t>
      </w:r>
      <w:r w:rsidR="0052575D">
        <w:t>Voorwaarden voor een projecttoelage</w:t>
      </w:r>
    </w:p>
    <w:p w14:paraId="1309D3F4" w14:textId="77777777" w:rsidR="0052575D" w:rsidRDefault="0052575D" w:rsidP="00F71285">
      <w:pPr>
        <w:pStyle w:val="Lijstalinea"/>
        <w:numPr>
          <w:ilvl w:val="0"/>
          <w:numId w:val="8"/>
        </w:numPr>
      </w:pPr>
      <w:r>
        <w:t>Steun kan slechts verleend worden op aanvraag van een vereniging met werking in Meise.</w:t>
      </w:r>
    </w:p>
    <w:p w14:paraId="7B14F9A6" w14:textId="77777777" w:rsidR="0052575D" w:rsidRDefault="0052575D" w:rsidP="00F71285">
      <w:pPr>
        <w:pStyle w:val="Lijstalinea"/>
        <w:numPr>
          <w:ilvl w:val="0"/>
          <w:numId w:val="8"/>
        </w:numPr>
      </w:pPr>
      <w:r>
        <w:t>De vereniging heeft minstens de vorm van een feitelijke vereniging en beschikt over statuten en een bankrekening op naam van de vereniging.</w:t>
      </w:r>
    </w:p>
    <w:p w14:paraId="6EBA567B" w14:textId="3D49EC99" w:rsidR="0052575D" w:rsidRDefault="0052575D" w:rsidP="00F71285">
      <w:pPr>
        <w:pStyle w:val="Lijstalinea"/>
        <w:numPr>
          <w:ilvl w:val="0"/>
          <w:numId w:val="8"/>
        </w:numPr>
      </w:pPr>
      <w:r>
        <w:t xml:space="preserve">Project(en) ingediend door </w:t>
      </w:r>
      <w:r w:rsidR="00E350EB">
        <w:t>privépersonen</w:t>
      </w:r>
      <w:r>
        <w:t xml:space="preserve"> komen niet in aanmerking voor een toelage.</w:t>
      </w:r>
    </w:p>
    <w:p w14:paraId="7D948C37" w14:textId="55E78C12" w:rsidR="0052575D" w:rsidRDefault="0052575D" w:rsidP="00F71285">
      <w:pPr>
        <w:pStyle w:val="Lijstalinea"/>
        <w:numPr>
          <w:ilvl w:val="0"/>
          <w:numId w:val="8"/>
        </w:numPr>
      </w:pPr>
      <w:r>
        <w:t xml:space="preserve">De vereniging is actief lid van GROS-Meise. Dit betekent onder meer: bijwonen van de algemene vergaderingen, deelnemen aan de jaarlijkse </w:t>
      </w:r>
      <w:proofErr w:type="spellStart"/>
      <w:r>
        <w:t>projectendag</w:t>
      </w:r>
      <w:proofErr w:type="spellEnd"/>
      <w:r>
        <w:t>, zich engageren in eigen bewustwordings</w:t>
      </w:r>
      <w:r w:rsidR="00E350EB">
        <w:t>-</w:t>
      </w:r>
      <w:r>
        <w:t xml:space="preserve">acties in Meise (spreekbeurt, artikel, benefiet, bijeenkomst, </w:t>
      </w:r>
      <w:r w:rsidR="00E350EB">
        <w:t>enz.</w:t>
      </w:r>
      <w:r>
        <w:t>).</w:t>
      </w:r>
    </w:p>
    <w:p w14:paraId="46D40A99" w14:textId="77777777" w:rsidR="0052575D" w:rsidRDefault="0052575D" w:rsidP="00F71285">
      <w:pPr>
        <w:pStyle w:val="Lijstalinea"/>
        <w:numPr>
          <w:ilvl w:val="0"/>
          <w:numId w:val="8"/>
        </w:numPr>
      </w:pPr>
      <w:r>
        <w:t>De toegekende toelage mag niet meer bedragen dan de begroting van het project.</w:t>
      </w:r>
    </w:p>
    <w:p w14:paraId="4FA769B8" w14:textId="1831B729" w:rsidR="0052575D" w:rsidRDefault="0052575D" w:rsidP="00F71285">
      <w:pPr>
        <w:pStyle w:val="Lijstalinea"/>
        <w:numPr>
          <w:ilvl w:val="0"/>
          <w:numId w:val="8"/>
        </w:numPr>
      </w:pPr>
      <w:r>
        <w:t xml:space="preserve">Het aantal toegelaten projecten - met een maximum van 3 projecten per vereniging - is rechtstreeks afhankelijk van de door de vereniging zelf ingezamelde en werkelijk naar </w:t>
      </w:r>
      <w:r w:rsidR="00E350EB">
        <w:t>het Zuiden</w:t>
      </w:r>
      <w:r>
        <w:t xml:space="preserve"> doorgestorte bedragen. Alleen inkomsten door acties en/of giften vanuit Meise komen hiervoor in aanmerking. Per s</w:t>
      </w:r>
      <w:r w:rsidR="00F41C2B">
        <w:t>chijf van 3.000 EUR doorgestort</w:t>
      </w:r>
      <w:r>
        <w:t xml:space="preserve">e bedragen, kan een volgend project ingediend worden. </w:t>
      </w:r>
    </w:p>
    <w:p w14:paraId="648FA563" w14:textId="77777777" w:rsidR="0052575D" w:rsidRDefault="0052575D" w:rsidP="00F71285">
      <w:pPr>
        <w:pStyle w:val="Lijstalinea"/>
        <w:numPr>
          <w:ilvl w:val="0"/>
          <w:numId w:val="8"/>
        </w:numPr>
      </w:pPr>
      <w:r>
        <w:t>Om kleinere verenigingen extra te stimuleren wordt de toelage voor het 1ste pr</w:t>
      </w:r>
      <w:r w:rsidR="00F41C2B">
        <w:t>oject berekend met een coëfficië</w:t>
      </w:r>
      <w:r>
        <w:t>nt van 110%, het 2de met 100%, het 3de met 90%.</w:t>
      </w:r>
    </w:p>
    <w:p w14:paraId="75C8B63B" w14:textId="77777777" w:rsidR="0052575D" w:rsidRDefault="0052575D" w:rsidP="00F71285">
      <w:pPr>
        <w:pStyle w:val="Lijstalinea"/>
        <w:numPr>
          <w:ilvl w:val="0"/>
          <w:numId w:val="8"/>
        </w:numPr>
      </w:pPr>
      <w:r>
        <w:t>Bij de eerste projectaanvraag van een vereniging moet geen eigen inbreng verantwoord worden.</w:t>
      </w:r>
    </w:p>
    <w:p w14:paraId="3003EB86" w14:textId="0B085BE8" w:rsidR="0052575D" w:rsidRDefault="0052575D" w:rsidP="00F71285">
      <w:pPr>
        <w:pStyle w:val="Lijstalinea"/>
        <w:numPr>
          <w:ilvl w:val="0"/>
          <w:numId w:val="8"/>
        </w:numPr>
      </w:pPr>
      <w:r>
        <w:t>Er geldt een tijdelijke uitzondering op het maximaal aantal van 3 projecten: recent goe</w:t>
      </w:r>
      <w:r w:rsidR="007506DB">
        <w:t>d</w:t>
      </w:r>
      <w:r>
        <w:t xml:space="preserve">gekeurde projecten, die deel uitmaken van een meerjarenplan, kunnen in 2020 en 2021, mits goedkeuring door de </w:t>
      </w:r>
      <w:r w:rsidR="00E350EB">
        <w:t>a</w:t>
      </w:r>
      <w:r>
        <w:t xml:space="preserve">lgemene </w:t>
      </w:r>
      <w:r w:rsidR="00E350EB">
        <w:t>v</w:t>
      </w:r>
      <w:r>
        <w:t>ergadering, boven het maximum van 3 projecten toegelaten worden.</w:t>
      </w:r>
    </w:p>
    <w:p w14:paraId="216F3159" w14:textId="77777777" w:rsidR="0052575D" w:rsidRDefault="0052575D" w:rsidP="00F71285">
      <w:pPr>
        <w:pStyle w:val="Lijstalinea"/>
        <w:numPr>
          <w:ilvl w:val="0"/>
          <w:numId w:val="8"/>
        </w:numPr>
      </w:pPr>
      <w:r>
        <w:t>Het gebruik van de gemeentelijke toelage dient zowel inhoudelijk als financieel te worden verantwoord, om “zodoende op grond van cijfers en mogelijke facturen aan te tonen op welke manier de ontvangen subsidies besteed werden”. Dit verslag volgt uiterlijk één (1) jaar na het ontvangen van de toelage. Indien blijkt dat de subsidie niet voor het bedoelde project werd besteed, dient de toelage binnen de 3 maanden te worden terugbetaald.</w:t>
      </w:r>
    </w:p>
    <w:p w14:paraId="41C4E99D" w14:textId="4E9BF180" w:rsidR="0052575D" w:rsidRDefault="0052575D" w:rsidP="00F71285">
      <w:pPr>
        <w:pStyle w:val="Lijstalinea"/>
        <w:numPr>
          <w:ilvl w:val="0"/>
          <w:numId w:val="8"/>
        </w:numPr>
      </w:pPr>
      <w:r>
        <w:t xml:space="preserve">Eventuele uitzonderingen op bovenstaande voorwaarden worden tijdens een </w:t>
      </w:r>
      <w:r w:rsidR="00E350EB">
        <w:t>a</w:t>
      </w:r>
      <w:r>
        <w:t xml:space="preserve">lgemene </w:t>
      </w:r>
      <w:r w:rsidR="00E350EB">
        <w:t>v</w:t>
      </w:r>
      <w:r>
        <w:t>ergadering besproken.</w:t>
      </w:r>
    </w:p>
    <w:p w14:paraId="3A431469" w14:textId="7D3045B3" w:rsidR="0052575D" w:rsidRDefault="00676D3A" w:rsidP="00676D3A">
      <w:pPr>
        <w:pStyle w:val="Kop2"/>
        <w:numPr>
          <w:ilvl w:val="0"/>
          <w:numId w:val="0"/>
        </w:numPr>
      </w:pPr>
      <w:r>
        <w:t xml:space="preserve">Artikel 2: </w:t>
      </w:r>
      <w:r w:rsidR="00F41B51">
        <w:t xml:space="preserve">   </w:t>
      </w:r>
      <w:r w:rsidR="0052575D">
        <w:t>Goedkeuring van een projecttoelage</w:t>
      </w:r>
    </w:p>
    <w:p w14:paraId="3A72DAF5" w14:textId="288FB28F" w:rsidR="0052575D" w:rsidRDefault="0052575D" w:rsidP="0052575D">
      <w:r>
        <w:t xml:space="preserve">De verdeling van de beschikbare gemeentelijke toelage gebeurt op basis van een inhoudelijke goedkeuring door de </w:t>
      </w:r>
      <w:r w:rsidR="00E350EB">
        <w:t>a</w:t>
      </w:r>
      <w:r>
        <w:t xml:space="preserve">lgemene </w:t>
      </w:r>
      <w:r w:rsidR="00E350EB">
        <w:t>v</w:t>
      </w:r>
      <w:r>
        <w:t>ergadering, eventu</w:t>
      </w:r>
      <w:r w:rsidR="007506DB">
        <w:t>e</w:t>
      </w:r>
      <w:r>
        <w:t>el bijgestaan door enkele “onafhankelijken”.</w:t>
      </w:r>
    </w:p>
    <w:p w14:paraId="6346C889" w14:textId="24116196" w:rsidR="0052575D" w:rsidRDefault="0052575D" w:rsidP="0052575D">
      <w:r>
        <w:t xml:space="preserve">De inhoudelijke goedkeuring is aan de combinatie van de zes (6) onderstaande criteria gekoppeld (in volgorde van belangrijkheid), in een land dat op de DAC-lijst </w:t>
      </w:r>
      <w:r w:rsidR="00F41B51">
        <w:t xml:space="preserve">( </w:t>
      </w:r>
      <w:r w:rsidR="00F41B51">
        <w:rPr>
          <w:rStyle w:val="Voetnootmarkering"/>
        </w:rPr>
        <w:footnoteReference w:id="1"/>
      </w:r>
      <w:r w:rsidR="00F41B51">
        <w:t xml:space="preserve"> ) voorkomt</w:t>
      </w:r>
      <w:r>
        <w:t xml:space="preserve">, en wordt per project in zijn globaliteit bekeken. Aandacht voor mensenrechten in het algemeen en/of één of meerdere van de 17 </w:t>
      </w:r>
      <w:proofErr w:type="spellStart"/>
      <w:r>
        <w:t>SDG’s</w:t>
      </w:r>
      <w:proofErr w:type="spellEnd"/>
      <w:r>
        <w:t xml:space="preserve"> van de Verenigde Naties zijn een pluspunt.</w:t>
      </w:r>
    </w:p>
    <w:p w14:paraId="2D882050" w14:textId="607D8F59" w:rsidR="0052575D" w:rsidRDefault="0052575D" w:rsidP="00F41B51">
      <w:pPr>
        <w:pStyle w:val="Lijstalinea"/>
        <w:numPr>
          <w:ilvl w:val="0"/>
          <w:numId w:val="5"/>
        </w:numPr>
        <w:rPr>
          <w:bCs/>
        </w:rPr>
      </w:pPr>
      <w:r w:rsidRPr="00F41B51">
        <w:rPr>
          <w:bCs/>
        </w:rPr>
        <w:t>Is het project gericht op de basisbehoeften/rechten van een bevolkingsgroep?</w:t>
      </w:r>
    </w:p>
    <w:p w14:paraId="5A4C7028" w14:textId="77777777" w:rsidR="0052575D" w:rsidRPr="00E350EB" w:rsidRDefault="0052575D" w:rsidP="00F41B51">
      <w:pPr>
        <w:pStyle w:val="Opsommingsteken"/>
        <w:numPr>
          <w:ilvl w:val="0"/>
          <w:numId w:val="6"/>
        </w:numPr>
        <w:rPr>
          <w:bCs/>
        </w:rPr>
      </w:pPr>
      <w:r w:rsidRPr="00E350EB">
        <w:rPr>
          <w:bCs/>
        </w:rPr>
        <w:t>Watervoorziening</w:t>
      </w:r>
    </w:p>
    <w:p w14:paraId="4177993B" w14:textId="77777777" w:rsidR="0052575D" w:rsidRPr="00E350EB" w:rsidRDefault="0052575D" w:rsidP="00F41B51">
      <w:pPr>
        <w:pStyle w:val="Opsommingsteken"/>
        <w:numPr>
          <w:ilvl w:val="0"/>
          <w:numId w:val="6"/>
        </w:numPr>
        <w:rPr>
          <w:bCs/>
        </w:rPr>
      </w:pPr>
      <w:r w:rsidRPr="00E350EB">
        <w:rPr>
          <w:bCs/>
        </w:rPr>
        <w:t>Landbouw - Voedselvoorziening</w:t>
      </w:r>
    </w:p>
    <w:p w14:paraId="243E3916" w14:textId="77777777" w:rsidR="0052575D" w:rsidRPr="00E350EB" w:rsidRDefault="0052575D" w:rsidP="00F41B51">
      <w:pPr>
        <w:pStyle w:val="Opsommingsteken"/>
        <w:numPr>
          <w:ilvl w:val="0"/>
          <w:numId w:val="6"/>
        </w:numPr>
        <w:rPr>
          <w:bCs/>
        </w:rPr>
      </w:pPr>
      <w:r w:rsidRPr="00E350EB">
        <w:rPr>
          <w:bCs/>
        </w:rPr>
        <w:lastRenderedPageBreak/>
        <w:t>Gezondheidszorg</w:t>
      </w:r>
    </w:p>
    <w:p w14:paraId="0220D3DE" w14:textId="77777777" w:rsidR="0052575D" w:rsidRPr="00E350EB" w:rsidRDefault="0052575D" w:rsidP="00F41B51">
      <w:pPr>
        <w:pStyle w:val="Opsommingsteken"/>
        <w:numPr>
          <w:ilvl w:val="0"/>
          <w:numId w:val="6"/>
        </w:numPr>
        <w:rPr>
          <w:bCs/>
        </w:rPr>
      </w:pPr>
      <w:r w:rsidRPr="00E350EB">
        <w:rPr>
          <w:bCs/>
        </w:rPr>
        <w:t>Onderwijs</w:t>
      </w:r>
    </w:p>
    <w:p w14:paraId="406C9B14" w14:textId="77777777" w:rsidR="0052575D" w:rsidRPr="00E350EB" w:rsidRDefault="0052575D" w:rsidP="00F41B51">
      <w:pPr>
        <w:pStyle w:val="Opsommingsteken"/>
        <w:numPr>
          <w:ilvl w:val="0"/>
          <w:numId w:val="6"/>
        </w:numPr>
        <w:rPr>
          <w:bCs/>
        </w:rPr>
      </w:pPr>
      <w:r w:rsidRPr="00E350EB">
        <w:rPr>
          <w:bCs/>
        </w:rPr>
        <w:t>Vorming</w:t>
      </w:r>
    </w:p>
    <w:p w14:paraId="21862749" w14:textId="77777777" w:rsidR="0052575D" w:rsidRPr="00E350EB" w:rsidRDefault="0052575D" w:rsidP="00F41B51">
      <w:pPr>
        <w:pStyle w:val="Opsommingsteken"/>
        <w:numPr>
          <w:ilvl w:val="0"/>
          <w:numId w:val="6"/>
        </w:numPr>
        <w:rPr>
          <w:bCs/>
        </w:rPr>
      </w:pPr>
      <w:r w:rsidRPr="00E350EB">
        <w:rPr>
          <w:bCs/>
        </w:rPr>
        <w:t>Huisvesting</w:t>
      </w:r>
    </w:p>
    <w:p w14:paraId="329DDDE8" w14:textId="77777777" w:rsidR="0052575D" w:rsidRPr="00E350EB" w:rsidRDefault="0052575D" w:rsidP="00F41B51">
      <w:pPr>
        <w:pStyle w:val="Lijstalinea"/>
        <w:numPr>
          <w:ilvl w:val="0"/>
          <w:numId w:val="5"/>
        </w:numPr>
        <w:rPr>
          <w:bCs/>
        </w:rPr>
      </w:pPr>
      <w:r w:rsidRPr="00E350EB">
        <w:rPr>
          <w:bCs/>
        </w:rPr>
        <w:t>Betreft het een kansarme bevolking?</w:t>
      </w:r>
    </w:p>
    <w:p w14:paraId="6D56E492" w14:textId="77777777" w:rsidR="0052575D" w:rsidRPr="00E350EB" w:rsidRDefault="0052575D" w:rsidP="00F41B51">
      <w:pPr>
        <w:pStyle w:val="Lijstalinea"/>
        <w:numPr>
          <w:ilvl w:val="0"/>
          <w:numId w:val="5"/>
        </w:numPr>
        <w:rPr>
          <w:bCs/>
        </w:rPr>
      </w:pPr>
      <w:r w:rsidRPr="00E350EB">
        <w:rPr>
          <w:bCs/>
        </w:rPr>
        <w:t>Stimuleert het project het persoonlijk en collectief bewustzijn dat leidt tot het ingrijpen in de eigen situatie en het tegengaan van onderdrukkende structuren of toestanden?</w:t>
      </w:r>
    </w:p>
    <w:p w14:paraId="398BA655" w14:textId="77777777" w:rsidR="0052575D" w:rsidRPr="00E350EB" w:rsidRDefault="0052575D" w:rsidP="00F41B51">
      <w:pPr>
        <w:pStyle w:val="Lijstalinea"/>
        <w:numPr>
          <w:ilvl w:val="0"/>
          <w:numId w:val="5"/>
        </w:numPr>
        <w:rPr>
          <w:bCs/>
        </w:rPr>
      </w:pPr>
      <w:r w:rsidRPr="00E350EB">
        <w:rPr>
          <w:bCs/>
        </w:rPr>
        <w:t>Is een zo groot mogelijke participatie van de doelgroep voorzien en/of mogelijk?</w:t>
      </w:r>
    </w:p>
    <w:p w14:paraId="3D78D6EE" w14:textId="08F98746" w:rsidR="0052575D" w:rsidRPr="00E350EB" w:rsidRDefault="0052575D" w:rsidP="00F41B51">
      <w:pPr>
        <w:pStyle w:val="Lijstalinea"/>
        <w:numPr>
          <w:ilvl w:val="0"/>
          <w:numId w:val="5"/>
        </w:numPr>
        <w:rPr>
          <w:bCs/>
        </w:rPr>
      </w:pPr>
      <w:r w:rsidRPr="00E350EB">
        <w:rPr>
          <w:bCs/>
        </w:rPr>
        <w:t xml:space="preserve">Draagt het bij tot meer onafhankelijkheid op </w:t>
      </w:r>
      <w:r w:rsidR="00E350EB" w:rsidRPr="00E350EB">
        <w:rPr>
          <w:bCs/>
        </w:rPr>
        <w:t>sociaaleconomisch</w:t>
      </w:r>
      <w:r w:rsidRPr="00E350EB">
        <w:rPr>
          <w:bCs/>
        </w:rPr>
        <w:t xml:space="preserve"> vlak?</w:t>
      </w:r>
    </w:p>
    <w:p w14:paraId="5FDA504F" w14:textId="77777777" w:rsidR="0052575D" w:rsidRPr="00E350EB" w:rsidRDefault="0052575D" w:rsidP="00F41B51">
      <w:pPr>
        <w:pStyle w:val="Lijstalinea"/>
        <w:numPr>
          <w:ilvl w:val="0"/>
          <w:numId w:val="5"/>
        </w:numPr>
        <w:rPr>
          <w:bCs/>
        </w:rPr>
      </w:pPr>
      <w:r w:rsidRPr="00E350EB">
        <w:rPr>
          <w:bCs/>
        </w:rPr>
        <w:t>Kan het project op termijn overgenomen worden door de plaatselijke bevolking?</w:t>
      </w:r>
    </w:p>
    <w:p w14:paraId="5547DD76" w14:textId="77777777" w:rsidR="0052575D" w:rsidRDefault="0052575D" w:rsidP="00F41B51">
      <w:r>
        <w:t xml:space="preserve">De inhoud van de aanvraagformulieren en de toelichtingen tijdens de </w:t>
      </w:r>
      <w:proofErr w:type="spellStart"/>
      <w:r>
        <w:t>projectendag</w:t>
      </w:r>
      <w:proofErr w:type="spellEnd"/>
      <w:r>
        <w:t xml:space="preserve"> zijn de basis voor de goedkeuring.</w:t>
      </w:r>
    </w:p>
    <w:p w14:paraId="31CEBC91" w14:textId="1AF4D649" w:rsidR="0052575D" w:rsidRDefault="00676D3A" w:rsidP="00676D3A">
      <w:pPr>
        <w:pStyle w:val="Kop2"/>
        <w:numPr>
          <w:ilvl w:val="0"/>
          <w:numId w:val="0"/>
        </w:numPr>
      </w:pPr>
      <w:r>
        <w:t xml:space="preserve">Artikel </w:t>
      </w:r>
      <w:r w:rsidR="00AA3F13">
        <w:t>3</w:t>
      </w:r>
      <w:r>
        <w:t>:</w:t>
      </w:r>
      <w:r w:rsidR="00F41B51">
        <w:t xml:space="preserve">   </w:t>
      </w:r>
      <w:r>
        <w:t xml:space="preserve"> </w:t>
      </w:r>
      <w:r w:rsidR="0052575D">
        <w:t xml:space="preserve">Partner werkzaam in </w:t>
      </w:r>
      <w:r w:rsidR="00E350EB">
        <w:t>het Zuiden</w:t>
      </w:r>
    </w:p>
    <w:p w14:paraId="6140B157" w14:textId="67F08FA4" w:rsidR="0052575D" w:rsidRDefault="0052575D" w:rsidP="0052575D">
      <w:r>
        <w:t>Naast de steun aan projecten van vere</w:t>
      </w:r>
      <w:r w:rsidR="00633918">
        <w:t>nigingen actief in Meise, wordt er</w:t>
      </w:r>
      <w:r>
        <w:t xml:space="preserve"> jaarlijks </w:t>
      </w:r>
      <w:r w:rsidR="00E350EB">
        <w:t>een toelage</w:t>
      </w:r>
      <w:r>
        <w:t xml:space="preserve"> toegekend à 100% (zie </w:t>
      </w:r>
      <w:r w:rsidR="00F71285">
        <w:t>art 1.7</w:t>
      </w:r>
      <w:r>
        <w:t>) aan</w:t>
      </w:r>
      <w:r w:rsidR="00E350EB">
        <w:t xml:space="preserve"> één of</w:t>
      </w:r>
      <w:r>
        <w:t xml:space="preserve"> </w:t>
      </w:r>
      <w:r w:rsidR="00633918">
        <w:t>twee</w:t>
      </w:r>
      <w:r>
        <w:t xml:space="preserve"> partnerorganisatie</w:t>
      </w:r>
      <w:r w:rsidR="00F41B51">
        <w:t>s</w:t>
      </w:r>
      <w:r>
        <w:t xml:space="preserve"> in </w:t>
      </w:r>
      <w:r w:rsidR="00E350EB">
        <w:t>het Zuiden</w:t>
      </w:r>
      <w:r>
        <w:t xml:space="preserve">. </w:t>
      </w:r>
    </w:p>
    <w:p w14:paraId="2C228015" w14:textId="7194B9AE" w:rsidR="00AA3F13" w:rsidRPr="00AA3F13" w:rsidRDefault="00AA3F13" w:rsidP="00AA3F13">
      <w:pPr>
        <w:keepNext/>
        <w:keepLines/>
        <w:spacing w:before="200" w:after="0"/>
        <w:ind w:left="360" w:hanging="360"/>
        <w:outlineLvl w:val="1"/>
        <w:rPr>
          <w:rFonts w:ascii="Giorgio" w:eastAsiaTheme="majorEastAsia" w:hAnsi="Giorgio" w:cstheme="majorBidi"/>
          <w:b/>
          <w:bCs/>
          <w:color w:val="728534"/>
          <w:sz w:val="24"/>
          <w:szCs w:val="26"/>
        </w:rPr>
      </w:pPr>
      <w:r w:rsidRPr="00AA3F13">
        <w:rPr>
          <w:rFonts w:ascii="Giorgio" w:eastAsiaTheme="majorEastAsia" w:hAnsi="Giorgio" w:cstheme="majorBidi"/>
          <w:b/>
          <w:bCs/>
          <w:color w:val="728534"/>
          <w:sz w:val="24"/>
          <w:szCs w:val="26"/>
        </w:rPr>
        <w:t xml:space="preserve">Artikel </w:t>
      </w:r>
      <w:r w:rsidR="00BB2EDD">
        <w:rPr>
          <w:rFonts w:ascii="Giorgio" w:eastAsiaTheme="majorEastAsia" w:hAnsi="Giorgio" w:cstheme="majorBidi"/>
          <w:b/>
          <w:bCs/>
          <w:color w:val="728534"/>
          <w:sz w:val="24"/>
          <w:szCs w:val="26"/>
        </w:rPr>
        <w:t>4</w:t>
      </w:r>
      <w:r w:rsidRPr="00AA3F13">
        <w:rPr>
          <w:rFonts w:ascii="Giorgio" w:eastAsiaTheme="majorEastAsia" w:hAnsi="Giorgio" w:cstheme="majorBidi"/>
          <w:b/>
          <w:bCs/>
          <w:color w:val="728534"/>
          <w:sz w:val="24"/>
          <w:szCs w:val="26"/>
        </w:rPr>
        <w:t>:   Aanvraag van een projecttoelage</w:t>
      </w:r>
    </w:p>
    <w:p w14:paraId="429861A6" w14:textId="4347141B" w:rsidR="00AA3F13" w:rsidRPr="00AA3F13" w:rsidRDefault="00AA3F13" w:rsidP="00AA3F13">
      <w:r w:rsidRPr="00AA3F13">
        <w:t xml:space="preserve">Aanvragen voor een projecttoelage moeten worden ingediend vóór </w:t>
      </w:r>
      <w:r>
        <w:t>15 februari</w:t>
      </w:r>
      <w:r w:rsidRPr="00AA3F13">
        <w:t>. De formulieren zijn volledig ingevuld te bezorgen op het GROS-secretariaat, Tramlaan 8, 1861 Meise (Administratief Centrum), of per e-mail aan gros@meise.be</w:t>
      </w:r>
    </w:p>
    <w:p w14:paraId="6AE6E3BC" w14:textId="46557E03" w:rsidR="00AA3F13" w:rsidRPr="00AA3F13" w:rsidRDefault="00AA3F13" w:rsidP="00AA3F13">
      <w:pPr>
        <w:keepNext/>
        <w:keepLines/>
        <w:spacing w:before="200" w:after="0"/>
        <w:ind w:left="360" w:hanging="360"/>
        <w:outlineLvl w:val="1"/>
        <w:rPr>
          <w:rFonts w:ascii="Giorgio" w:eastAsiaTheme="majorEastAsia" w:hAnsi="Giorgio" w:cstheme="majorBidi"/>
          <w:b/>
          <w:bCs/>
          <w:color w:val="728534"/>
          <w:sz w:val="24"/>
          <w:szCs w:val="26"/>
        </w:rPr>
      </w:pPr>
      <w:r w:rsidRPr="00AA3F13">
        <w:rPr>
          <w:rFonts w:ascii="Giorgio" w:eastAsiaTheme="majorEastAsia" w:hAnsi="Giorgio" w:cstheme="majorBidi"/>
          <w:b/>
          <w:bCs/>
          <w:color w:val="728534"/>
          <w:sz w:val="24"/>
          <w:szCs w:val="26"/>
        </w:rPr>
        <w:t xml:space="preserve">Artikel </w:t>
      </w:r>
      <w:r w:rsidR="00BB2EDD">
        <w:rPr>
          <w:rFonts w:ascii="Giorgio" w:eastAsiaTheme="majorEastAsia" w:hAnsi="Giorgio" w:cstheme="majorBidi"/>
          <w:b/>
          <w:bCs/>
          <w:color w:val="728534"/>
          <w:sz w:val="24"/>
          <w:szCs w:val="26"/>
        </w:rPr>
        <w:t>5</w:t>
      </w:r>
      <w:r w:rsidRPr="00AA3F13">
        <w:rPr>
          <w:rFonts w:ascii="Giorgio" w:eastAsiaTheme="majorEastAsia" w:hAnsi="Giorgio" w:cstheme="majorBidi"/>
          <w:b/>
          <w:bCs/>
          <w:color w:val="728534"/>
          <w:sz w:val="24"/>
          <w:szCs w:val="26"/>
        </w:rPr>
        <w:t>:    Projectadvies</w:t>
      </w:r>
    </w:p>
    <w:p w14:paraId="30621B0F" w14:textId="77777777" w:rsidR="00AA3F13" w:rsidRDefault="00AA3F13" w:rsidP="00AA3F13">
      <w:r>
        <w:t>Het bestuur maakt een advies op tegen de volgende algemene vergadering. Dat advies wordt dan ter goedkeuring aan de gemeenteraad overgemaakt en tijdens de eerstvolgende gemeenteraad toegelicht.</w:t>
      </w:r>
    </w:p>
    <w:p w14:paraId="7E08C796" w14:textId="09CB51E3" w:rsidR="00F41B51" w:rsidRDefault="00AA3F13" w:rsidP="00AA3F13">
      <w:r w:rsidRPr="00AA3F13">
        <w:t>Goedgekeurd door algemene vergadering GROS-Meise op 4 februari 2020.</w:t>
      </w:r>
    </w:p>
    <w:p w14:paraId="08D31709" w14:textId="77777777" w:rsidR="00F41B51" w:rsidRDefault="00F41B51" w:rsidP="0052575D">
      <w:pPr>
        <w:spacing w:before="720"/>
      </w:pPr>
      <w:r w:rsidRPr="00F41B51">
        <w:t>Bert Van Thienen</w:t>
      </w:r>
      <w:r>
        <w:t xml:space="preserve"> </w:t>
      </w:r>
    </w:p>
    <w:p w14:paraId="0C7B233C" w14:textId="3EB4CB97" w:rsidR="00F41B51" w:rsidRDefault="00F41B51" w:rsidP="00AA3F13">
      <w:r w:rsidRPr="00F41B51">
        <w:t>Voorzitter GROS-Meise</w:t>
      </w:r>
    </w:p>
    <w:p w14:paraId="7CDDF5EF" w14:textId="77777777" w:rsidR="00F41B51" w:rsidRDefault="00F41B51" w:rsidP="0052575D">
      <w:pPr>
        <w:spacing w:before="720"/>
        <w:rPr>
          <w:b/>
        </w:rPr>
      </w:pPr>
    </w:p>
    <w:p w14:paraId="24662A72" w14:textId="77777777" w:rsidR="00F41B51" w:rsidRPr="0052575D" w:rsidRDefault="00F41B51" w:rsidP="0052575D">
      <w:pPr>
        <w:spacing w:before="720"/>
        <w:rPr>
          <w:b/>
        </w:rPr>
      </w:pPr>
    </w:p>
    <w:sectPr w:rsidR="00F41B51" w:rsidRPr="0052575D" w:rsidSect="00FB478C">
      <w:headerReference w:type="default" r:id="rId8"/>
      <w:headerReference w:type="first" r:id="rId9"/>
      <w:foot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2C7E0" w14:textId="77777777" w:rsidR="00257C85" w:rsidRDefault="00257C85" w:rsidP="00F71845">
      <w:pPr>
        <w:spacing w:after="0"/>
      </w:pPr>
      <w:r>
        <w:separator/>
      </w:r>
    </w:p>
  </w:endnote>
  <w:endnote w:type="continuationSeparator" w:id="0">
    <w:p w14:paraId="23F3BC8B" w14:textId="77777777" w:rsidR="00257C85" w:rsidRDefault="00257C85" w:rsidP="00F71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DB4D0B-6C1D-4852-B8AC-88AD09D4073B}"/>
    <w:embedBold r:id="rId2" w:fontKey="{E8F75558-2FDC-4B93-B633-F9AF7A4D1068}"/>
    <w:embedItalic r:id="rId3" w:fontKey="{B00F1C0F-6F7F-450C-94C9-DCBCAEAC4CDE}"/>
    <w:embedBoldItalic r:id="rId4" w:fontKey="{05EF898C-0AFF-4C0D-BD4E-9C7F98EF0E9C}"/>
  </w:font>
  <w:font w:name="Giorgio">
    <w:altName w:val="Calibri"/>
    <w:charset w:val="00"/>
    <w:family w:val="auto"/>
    <w:pitch w:val="variable"/>
    <w:sig w:usb0="A000006F" w:usb1="0000000A"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ACB7A" w14:textId="77777777" w:rsidR="00FB478C" w:rsidRPr="00FB478C" w:rsidRDefault="00FB478C" w:rsidP="00FB478C">
    <w:pPr>
      <w:pStyle w:val="Voettekst"/>
      <w:pBdr>
        <w:top w:val="single" w:sz="4" w:space="1" w:color="A6CE3E"/>
      </w:pBdr>
      <w:tabs>
        <w:tab w:val="clear" w:pos="4536"/>
        <w:tab w:val="clear" w:pos="9072"/>
        <w:tab w:val="left" w:pos="2268"/>
        <w:tab w:val="left" w:pos="3969"/>
        <w:tab w:val="left" w:pos="5245"/>
        <w:tab w:val="left" w:pos="5670"/>
        <w:tab w:val="left" w:pos="7371"/>
      </w:tabs>
      <w:rPr>
        <w:b/>
        <w:color w:val="A6CE3E"/>
        <w:sz w:val="18"/>
        <w:szCs w:val="18"/>
      </w:rPr>
    </w:pPr>
    <w:r w:rsidRPr="0052575D">
      <w:rPr>
        <w:b/>
        <w:color w:val="A6CE3E"/>
        <w:sz w:val="18"/>
        <w:szCs w:val="18"/>
      </w:rPr>
      <w:t xml:space="preserve">Projectreglement Zuiden </w:t>
    </w:r>
    <w:r>
      <w:rPr>
        <w:b/>
        <w:color w:val="A6CE3E"/>
        <w:sz w:val="18"/>
        <w:szCs w:val="18"/>
      </w:rPr>
      <w:t>–</w:t>
    </w:r>
    <w:r w:rsidRPr="0052575D">
      <w:rPr>
        <w:b/>
        <w:color w:val="A6CE3E"/>
        <w:sz w:val="18"/>
        <w:szCs w:val="18"/>
      </w:rPr>
      <w:t xml:space="preserve"> 2020</w:t>
    </w:r>
    <w:r>
      <w:rPr>
        <w:b/>
        <w:color w:val="A6CE3E"/>
        <w:sz w:val="18"/>
        <w:szCs w:val="18"/>
      </w:rPr>
      <w:t xml:space="preserve"> GROS, goedgekeurd in gemeenteraadszitting van 16/12/2019, gepubliceerd op de website op xx/xx/2019.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C2DB7" w14:textId="77777777" w:rsidR="00257C85" w:rsidRDefault="00257C85" w:rsidP="00F71845">
      <w:pPr>
        <w:spacing w:after="0"/>
      </w:pPr>
      <w:r>
        <w:separator/>
      </w:r>
    </w:p>
  </w:footnote>
  <w:footnote w:type="continuationSeparator" w:id="0">
    <w:p w14:paraId="112D75DB" w14:textId="77777777" w:rsidR="00257C85" w:rsidRDefault="00257C85" w:rsidP="00F71845">
      <w:pPr>
        <w:spacing w:after="0"/>
      </w:pPr>
      <w:r>
        <w:continuationSeparator/>
      </w:r>
    </w:p>
  </w:footnote>
  <w:footnote w:id="1">
    <w:p w14:paraId="122244BC" w14:textId="7C4CC250" w:rsidR="00F41B51" w:rsidRPr="00F41B51" w:rsidRDefault="00F41B51" w:rsidP="00F41B51">
      <w:pPr>
        <w:pStyle w:val="Voetnoottekst"/>
      </w:pPr>
      <w:r>
        <w:t xml:space="preserve">( </w:t>
      </w:r>
      <w:r>
        <w:rPr>
          <w:rStyle w:val="Voetnootmarkering"/>
        </w:rPr>
        <w:footnoteRef/>
      </w:r>
      <w:r>
        <w:t xml:space="preserve"> ) DAC- lijst </w:t>
      </w:r>
      <w:r w:rsidRPr="00F41B51">
        <w:rPr>
          <w:bCs/>
        </w:rPr>
        <w:t xml:space="preserve">(Development Assistance </w:t>
      </w:r>
      <w:proofErr w:type="spellStart"/>
      <w:r w:rsidRPr="00F41B51">
        <w:rPr>
          <w:bCs/>
        </w:rPr>
        <w:t>Committee</w:t>
      </w:r>
      <w:proofErr w:type="spellEnd"/>
      <w:r w:rsidRPr="00F41B51">
        <w:rPr>
          <w:bCs/>
        </w:rPr>
        <w:t>) van de Verenigde Naties</w:t>
      </w:r>
      <w:r>
        <w:rPr>
          <w:bCs/>
        </w:rPr>
        <w:t>;</w:t>
      </w:r>
      <w:r w:rsidRPr="00F41B51">
        <w:rPr>
          <w:bCs/>
        </w:rPr>
        <w:t xml:space="preserve"> met landen die door OESO (Organisatie voor Economische Samenwerking en Ontwikkeling) erkend worden als ontwikkelingslanden</w:t>
      </w:r>
      <w:r>
        <w:rPr>
          <w:bCs/>
        </w:rPr>
        <w:t>.</w:t>
      </w:r>
    </w:p>
    <w:p w14:paraId="24FC7B86" w14:textId="47B3AA1A" w:rsidR="00F41B51" w:rsidRDefault="00F41B51">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F18FC" w14:textId="77777777" w:rsidR="006D4FDF" w:rsidRPr="006D4FDF" w:rsidRDefault="006D4FDF">
    <w:pPr>
      <w:pStyle w:val="Koptekst"/>
      <w:rPr>
        <w:rFonts w:ascii="Giorgio" w:hAnsi="Giorgio"/>
        <w:color w:val="FFFFFF" w:themeColor="background1"/>
      </w:rPr>
    </w:pPr>
    <w:r w:rsidRPr="006D4FDF">
      <w:rPr>
        <w:rFonts w:ascii="Giorgio" w:hAnsi="Giorgio"/>
        <w:color w:val="FFFFFF" w:themeColor="background1"/>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3FDA8" w14:textId="77777777" w:rsidR="00FB478C" w:rsidRDefault="00652906">
    <w:pPr>
      <w:pStyle w:val="Koptekst"/>
    </w:pPr>
    <w:r>
      <w:rPr>
        <w:rFonts w:ascii="Giorgio" w:hAnsi="Giorgio"/>
        <w:noProof/>
        <w:color w:val="FFFFFF" w:themeColor="background1"/>
        <w:lang w:eastAsia="nl-BE"/>
      </w:rPr>
      <w:drawing>
        <wp:inline distT="0" distB="0" distL="0" distR="0" wp14:anchorId="13495FCB" wp14:editId="00ECA06E">
          <wp:extent cx="1244990" cy="53082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ISE_LOGO-CMYK-baseline-groo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4792" cy="547792"/>
                  </a:xfrm>
                  <a:prstGeom prst="rect">
                    <a:avLst/>
                  </a:prstGeom>
                </pic:spPr>
              </pic:pic>
            </a:graphicData>
          </a:graphic>
        </wp:inline>
      </w:drawing>
    </w:r>
    <w:r>
      <w:tab/>
    </w:r>
    <w:r>
      <w:tab/>
    </w:r>
    <w:r>
      <w:rPr>
        <w:noProof/>
        <w:sz w:val="32"/>
        <w:szCs w:val="32"/>
        <w:lang w:eastAsia="nl-BE"/>
      </w:rPr>
      <w:drawing>
        <wp:inline distT="0" distB="0" distL="0" distR="0" wp14:anchorId="10D3507D" wp14:editId="15C38B8E">
          <wp:extent cx="661182" cy="61905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7126" cy="6246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3900"/>
    <w:multiLevelType w:val="hybridMultilevel"/>
    <w:tmpl w:val="FFE81D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6522B1"/>
    <w:multiLevelType w:val="hybridMultilevel"/>
    <w:tmpl w:val="509018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2F727CE"/>
    <w:multiLevelType w:val="hybridMultilevel"/>
    <w:tmpl w:val="8FA053E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329D7328"/>
    <w:multiLevelType w:val="hybridMultilevel"/>
    <w:tmpl w:val="1ABE397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8FD4DF4"/>
    <w:multiLevelType w:val="hybridMultilevel"/>
    <w:tmpl w:val="8892DA0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4A4505D9"/>
    <w:multiLevelType w:val="hybridMultilevel"/>
    <w:tmpl w:val="F2F2F064"/>
    <w:lvl w:ilvl="0" w:tplc="2CEE14EA">
      <w:start w:val="1"/>
      <w:numFmt w:val="upperLetter"/>
      <w:pStyle w:val="Kop2"/>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57977CB4"/>
    <w:multiLevelType w:val="hybridMultilevel"/>
    <w:tmpl w:val="92F2F04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7D2E15FA"/>
    <w:multiLevelType w:val="hybridMultilevel"/>
    <w:tmpl w:val="D63C65CA"/>
    <w:lvl w:ilvl="0" w:tplc="6A70D1B6">
      <w:start w:val="1"/>
      <w:numFmt w:val="bullet"/>
      <w:pStyle w:val="Opsommingsteken"/>
      <w:lvlText w:val=""/>
      <w:lvlJc w:val="left"/>
      <w:pPr>
        <w:ind w:left="5580" w:hanging="360"/>
      </w:pPr>
      <w:rPr>
        <w:rFonts w:ascii="Symbol" w:hAnsi="Symbol" w:hint="default"/>
        <w:color w:val="728534"/>
      </w:rPr>
    </w:lvl>
    <w:lvl w:ilvl="1" w:tplc="08130003" w:tentative="1">
      <w:start w:val="1"/>
      <w:numFmt w:val="bullet"/>
      <w:lvlText w:val="o"/>
      <w:lvlJc w:val="left"/>
      <w:pPr>
        <w:ind w:left="6300" w:hanging="360"/>
      </w:pPr>
      <w:rPr>
        <w:rFonts w:ascii="Courier New" w:hAnsi="Courier New" w:cs="Courier New" w:hint="default"/>
      </w:rPr>
    </w:lvl>
    <w:lvl w:ilvl="2" w:tplc="08130005" w:tentative="1">
      <w:start w:val="1"/>
      <w:numFmt w:val="bullet"/>
      <w:lvlText w:val=""/>
      <w:lvlJc w:val="left"/>
      <w:pPr>
        <w:ind w:left="7020" w:hanging="360"/>
      </w:pPr>
      <w:rPr>
        <w:rFonts w:ascii="Wingdings" w:hAnsi="Wingdings" w:hint="default"/>
      </w:rPr>
    </w:lvl>
    <w:lvl w:ilvl="3" w:tplc="08130001" w:tentative="1">
      <w:start w:val="1"/>
      <w:numFmt w:val="bullet"/>
      <w:lvlText w:val=""/>
      <w:lvlJc w:val="left"/>
      <w:pPr>
        <w:ind w:left="7740" w:hanging="360"/>
      </w:pPr>
      <w:rPr>
        <w:rFonts w:ascii="Symbol" w:hAnsi="Symbol" w:hint="default"/>
      </w:rPr>
    </w:lvl>
    <w:lvl w:ilvl="4" w:tplc="08130003" w:tentative="1">
      <w:start w:val="1"/>
      <w:numFmt w:val="bullet"/>
      <w:lvlText w:val="o"/>
      <w:lvlJc w:val="left"/>
      <w:pPr>
        <w:ind w:left="8460" w:hanging="360"/>
      </w:pPr>
      <w:rPr>
        <w:rFonts w:ascii="Courier New" w:hAnsi="Courier New" w:cs="Courier New" w:hint="default"/>
      </w:rPr>
    </w:lvl>
    <w:lvl w:ilvl="5" w:tplc="08130005" w:tentative="1">
      <w:start w:val="1"/>
      <w:numFmt w:val="bullet"/>
      <w:lvlText w:val=""/>
      <w:lvlJc w:val="left"/>
      <w:pPr>
        <w:ind w:left="9180" w:hanging="360"/>
      </w:pPr>
      <w:rPr>
        <w:rFonts w:ascii="Wingdings" w:hAnsi="Wingdings" w:hint="default"/>
      </w:rPr>
    </w:lvl>
    <w:lvl w:ilvl="6" w:tplc="08130001" w:tentative="1">
      <w:start w:val="1"/>
      <w:numFmt w:val="bullet"/>
      <w:lvlText w:val=""/>
      <w:lvlJc w:val="left"/>
      <w:pPr>
        <w:ind w:left="9900" w:hanging="360"/>
      </w:pPr>
      <w:rPr>
        <w:rFonts w:ascii="Symbol" w:hAnsi="Symbol" w:hint="default"/>
      </w:rPr>
    </w:lvl>
    <w:lvl w:ilvl="7" w:tplc="08130003" w:tentative="1">
      <w:start w:val="1"/>
      <w:numFmt w:val="bullet"/>
      <w:lvlText w:val="o"/>
      <w:lvlJc w:val="left"/>
      <w:pPr>
        <w:ind w:left="10620" w:hanging="360"/>
      </w:pPr>
      <w:rPr>
        <w:rFonts w:ascii="Courier New" w:hAnsi="Courier New" w:cs="Courier New" w:hint="default"/>
      </w:rPr>
    </w:lvl>
    <w:lvl w:ilvl="8" w:tplc="08130005" w:tentative="1">
      <w:start w:val="1"/>
      <w:numFmt w:val="bullet"/>
      <w:lvlText w:val=""/>
      <w:lvlJc w:val="left"/>
      <w:pPr>
        <w:ind w:left="11340" w:hanging="360"/>
      </w:pPr>
      <w:rPr>
        <w:rFonts w:ascii="Wingdings" w:hAnsi="Wingdings" w:hint="default"/>
      </w:rPr>
    </w:lvl>
  </w:abstractNum>
  <w:num w:numId="1">
    <w:abstractNumId w:val="7"/>
  </w:num>
  <w:num w:numId="2">
    <w:abstractNumId w:val="0"/>
  </w:num>
  <w:num w:numId="3">
    <w:abstractNumId w:val="5"/>
  </w:num>
  <w:num w:numId="4">
    <w:abstractNumId w:val="5"/>
  </w:num>
  <w:num w:numId="5">
    <w:abstractNumId w:val="3"/>
  </w:num>
  <w:num w:numId="6">
    <w:abstractNumId w:val="4"/>
  </w:num>
  <w:num w:numId="7">
    <w:abstractNumId w:val="7"/>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75D"/>
    <w:rsid w:val="00000038"/>
    <w:rsid w:val="00027E85"/>
    <w:rsid w:val="00056BF1"/>
    <w:rsid w:val="00060D51"/>
    <w:rsid w:val="00062437"/>
    <w:rsid w:val="00075692"/>
    <w:rsid w:val="001106DE"/>
    <w:rsid w:val="00117611"/>
    <w:rsid w:val="00171AA5"/>
    <w:rsid w:val="001A555F"/>
    <w:rsid w:val="00254947"/>
    <w:rsid w:val="00257C85"/>
    <w:rsid w:val="00270C28"/>
    <w:rsid w:val="002715C8"/>
    <w:rsid w:val="002971ED"/>
    <w:rsid w:val="002B799A"/>
    <w:rsid w:val="002B7BA4"/>
    <w:rsid w:val="00325D7B"/>
    <w:rsid w:val="003402D0"/>
    <w:rsid w:val="00341965"/>
    <w:rsid w:val="00357B5E"/>
    <w:rsid w:val="00387285"/>
    <w:rsid w:val="003B117C"/>
    <w:rsid w:val="003C5E54"/>
    <w:rsid w:val="003D4A7B"/>
    <w:rsid w:val="004E6031"/>
    <w:rsid w:val="004E787C"/>
    <w:rsid w:val="004F4D03"/>
    <w:rsid w:val="0051328E"/>
    <w:rsid w:val="0052575D"/>
    <w:rsid w:val="00560912"/>
    <w:rsid w:val="00566B31"/>
    <w:rsid w:val="005774D9"/>
    <w:rsid w:val="00603FE3"/>
    <w:rsid w:val="00633918"/>
    <w:rsid w:val="00652906"/>
    <w:rsid w:val="00661FEB"/>
    <w:rsid w:val="00676D3A"/>
    <w:rsid w:val="00682685"/>
    <w:rsid w:val="006D4FDF"/>
    <w:rsid w:val="006E7BEC"/>
    <w:rsid w:val="006F37A4"/>
    <w:rsid w:val="00723989"/>
    <w:rsid w:val="007506DB"/>
    <w:rsid w:val="007A47E4"/>
    <w:rsid w:val="007C6435"/>
    <w:rsid w:val="008125FA"/>
    <w:rsid w:val="00867835"/>
    <w:rsid w:val="00880D22"/>
    <w:rsid w:val="008C35F5"/>
    <w:rsid w:val="00901F67"/>
    <w:rsid w:val="00973C48"/>
    <w:rsid w:val="00981B92"/>
    <w:rsid w:val="00994756"/>
    <w:rsid w:val="009D68A8"/>
    <w:rsid w:val="009F5588"/>
    <w:rsid w:val="009F7AA3"/>
    <w:rsid w:val="00A01798"/>
    <w:rsid w:val="00A9554B"/>
    <w:rsid w:val="00AA3F13"/>
    <w:rsid w:val="00AD729E"/>
    <w:rsid w:val="00AE53C5"/>
    <w:rsid w:val="00B05B3B"/>
    <w:rsid w:val="00B35206"/>
    <w:rsid w:val="00B83565"/>
    <w:rsid w:val="00B84384"/>
    <w:rsid w:val="00BB2EDD"/>
    <w:rsid w:val="00BE68AC"/>
    <w:rsid w:val="00BF159B"/>
    <w:rsid w:val="00C7753E"/>
    <w:rsid w:val="00CB1F7C"/>
    <w:rsid w:val="00CC5B76"/>
    <w:rsid w:val="00D01EB0"/>
    <w:rsid w:val="00D17A5B"/>
    <w:rsid w:val="00D97DC2"/>
    <w:rsid w:val="00DA794F"/>
    <w:rsid w:val="00DB2987"/>
    <w:rsid w:val="00DE3FB0"/>
    <w:rsid w:val="00E350EB"/>
    <w:rsid w:val="00E40F54"/>
    <w:rsid w:val="00EB4064"/>
    <w:rsid w:val="00F41B51"/>
    <w:rsid w:val="00F41C2B"/>
    <w:rsid w:val="00F45F33"/>
    <w:rsid w:val="00F71285"/>
    <w:rsid w:val="00F71845"/>
    <w:rsid w:val="00F84A03"/>
    <w:rsid w:val="00F8519E"/>
    <w:rsid w:val="00FB478C"/>
    <w:rsid w:val="00FD138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2E7C7"/>
  <w15:chartTrackingRefBased/>
  <w15:docId w15:val="{B43E24E3-0E67-40DA-A1E8-83A6113D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7BA4"/>
    <w:pPr>
      <w:spacing w:after="170" w:line="240" w:lineRule="auto"/>
    </w:pPr>
    <w:rPr>
      <w:color w:val="6D6E71"/>
    </w:rPr>
  </w:style>
  <w:style w:type="paragraph" w:styleId="Kop1">
    <w:name w:val="heading 1"/>
    <w:basedOn w:val="Standaard"/>
    <w:next w:val="Standaard"/>
    <w:link w:val="Kop1Char"/>
    <w:uiPriority w:val="9"/>
    <w:qFormat/>
    <w:rsid w:val="003D4A7B"/>
    <w:pPr>
      <w:keepNext/>
      <w:keepLines/>
      <w:spacing w:before="480" w:after="0"/>
      <w:outlineLvl w:val="0"/>
    </w:pPr>
    <w:rPr>
      <w:rFonts w:ascii="Giorgio" w:eastAsiaTheme="majorEastAsia" w:hAnsi="Giorgio" w:cstheme="majorBidi"/>
      <w:b/>
      <w:bCs/>
      <w:color w:val="A6CE3E"/>
      <w:sz w:val="28"/>
      <w:szCs w:val="28"/>
    </w:rPr>
  </w:style>
  <w:style w:type="paragraph" w:styleId="Kop2">
    <w:name w:val="heading 2"/>
    <w:basedOn w:val="Standaard"/>
    <w:next w:val="Standaard"/>
    <w:link w:val="Kop2Char"/>
    <w:uiPriority w:val="9"/>
    <w:unhideWhenUsed/>
    <w:qFormat/>
    <w:rsid w:val="003D4A7B"/>
    <w:pPr>
      <w:keepNext/>
      <w:keepLines/>
      <w:numPr>
        <w:numId w:val="3"/>
      </w:numPr>
      <w:spacing w:before="200" w:after="0"/>
      <w:outlineLvl w:val="1"/>
    </w:pPr>
    <w:rPr>
      <w:rFonts w:ascii="Giorgio" w:eastAsiaTheme="majorEastAsia" w:hAnsi="Giorgio" w:cstheme="majorBidi"/>
      <w:b/>
      <w:bCs/>
      <w:color w:val="728534"/>
      <w:sz w:val="24"/>
      <w:szCs w:val="26"/>
    </w:rPr>
  </w:style>
  <w:style w:type="paragraph" w:styleId="Kop3">
    <w:name w:val="heading 3"/>
    <w:basedOn w:val="Standaard"/>
    <w:next w:val="Standaard"/>
    <w:link w:val="Kop3Char"/>
    <w:uiPriority w:val="9"/>
    <w:unhideWhenUsed/>
    <w:qFormat/>
    <w:rsid w:val="003D4A7B"/>
    <w:pPr>
      <w:keepNext/>
      <w:keepLines/>
      <w:spacing w:before="200" w:after="0"/>
      <w:outlineLvl w:val="2"/>
    </w:pPr>
    <w:rPr>
      <w:rFonts w:ascii="Giorgio" w:eastAsiaTheme="majorEastAsia" w:hAnsi="Giorgio" w:cstheme="majorBidi"/>
      <w:b/>
      <w:bCs/>
    </w:rPr>
  </w:style>
  <w:style w:type="paragraph" w:styleId="Kop4">
    <w:name w:val="heading 4"/>
    <w:basedOn w:val="Standaard"/>
    <w:next w:val="Standaard"/>
    <w:link w:val="Kop4Char"/>
    <w:uiPriority w:val="9"/>
    <w:unhideWhenUsed/>
    <w:qFormat/>
    <w:rsid w:val="00075692"/>
    <w:pPr>
      <w:keepNext/>
      <w:keepLines/>
      <w:spacing w:before="200" w:after="0"/>
      <w:outlineLvl w:val="3"/>
    </w:pPr>
    <w:rPr>
      <w:rFonts w:ascii="Giorgio" w:eastAsiaTheme="majorEastAsia" w:hAnsi="Giorgio" w:cstheme="majorBidi"/>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Betreftregel">
    <w:name w:val="2. Betreft regel"/>
    <w:basedOn w:val="Bijschrift"/>
    <w:link w:val="2BetreftregelChar"/>
    <w:rsid w:val="00F71845"/>
    <w:rPr>
      <w:color w:val="A6CE3E"/>
      <w:sz w:val="22"/>
    </w:rPr>
  </w:style>
  <w:style w:type="paragraph" w:styleId="Koptekst">
    <w:name w:val="header"/>
    <w:basedOn w:val="Standaard"/>
    <w:link w:val="KoptekstChar"/>
    <w:uiPriority w:val="99"/>
    <w:unhideWhenUsed/>
    <w:rsid w:val="00075692"/>
    <w:pPr>
      <w:tabs>
        <w:tab w:val="center" w:pos="4536"/>
        <w:tab w:val="right" w:pos="9072"/>
      </w:tabs>
      <w:spacing w:after="0"/>
    </w:pPr>
    <w:rPr>
      <w:sz w:val="20"/>
    </w:rPr>
  </w:style>
  <w:style w:type="character" w:customStyle="1" w:styleId="2BetreftregelChar">
    <w:name w:val="2. Betreft regel Char"/>
    <w:basedOn w:val="Standaardalinea-lettertype"/>
    <w:link w:val="2Betreftregel"/>
    <w:rsid w:val="00F71845"/>
    <w:rPr>
      <w:b/>
      <w:bCs/>
      <w:color w:val="A6CE3E"/>
      <w:szCs w:val="18"/>
    </w:rPr>
  </w:style>
  <w:style w:type="paragraph" w:styleId="Bijschrift">
    <w:name w:val="caption"/>
    <w:basedOn w:val="Standaard"/>
    <w:next w:val="Standaard"/>
    <w:uiPriority w:val="35"/>
    <w:semiHidden/>
    <w:unhideWhenUsed/>
    <w:qFormat/>
    <w:rsid w:val="00F71845"/>
    <w:rPr>
      <w:b/>
      <w:bCs/>
      <w:color w:val="4F81BD" w:themeColor="accent1"/>
      <w:sz w:val="18"/>
      <w:szCs w:val="18"/>
    </w:rPr>
  </w:style>
  <w:style w:type="character" w:customStyle="1" w:styleId="KoptekstChar">
    <w:name w:val="Koptekst Char"/>
    <w:basedOn w:val="Standaardalinea-lettertype"/>
    <w:link w:val="Koptekst"/>
    <w:uiPriority w:val="99"/>
    <w:rsid w:val="00075692"/>
    <w:rPr>
      <w:color w:val="6D6E71"/>
      <w:sz w:val="20"/>
    </w:rPr>
  </w:style>
  <w:style w:type="paragraph" w:styleId="Voettekst">
    <w:name w:val="footer"/>
    <w:basedOn w:val="Standaard"/>
    <w:link w:val="VoettekstChar"/>
    <w:uiPriority w:val="99"/>
    <w:unhideWhenUsed/>
    <w:rsid w:val="00075692"/>
    <w:pPr>
      <w:tabs>
        <w:tab w:val="center" w:pos="4536"/>
        <w:tab w:val="right" w:pos="9072"/>
      </w:tabs>
      <w:spacing w:after="0"/>
    </w:pPr>
    <w:rPr>
      <w:sz w:val="20"/>
    </w:rPr>
  </w:style>
  <w:style w:type="character" w:customStyle="1" w:styleId="VoettekstChar">
    <w:name w:val="Voettekst Char"/>
    <w:basedOn w:val="Standaardalinea-lettertype"/>
    <w:link w:val="Voettekst"/>
    <w:uiPriority w:val="99"/>
    <w:rsid w:val="00075692"/>
    <w:rPr>
      <w:color w:val="6D6E71"/>
      <w:sz w:val="20"/>
    </w:rPr>
  </w:style>
  <w:style w:type="paragraph" w:customStyle="1" w:styleId="2Standaardtekst2">
    <w:name w:val="2. Standaard tekst 2"/>
    <w:basedOn w:val="Standaard"/>
    <w:link w:val="2Standaardtekst2Char"/>
    <w:rsid w:val="00387285"/>
    <w:rPr>
      <w:rFonts w:ascii="Calibri Light" w:hAnsi="Calibri Light"/>
    </w:rPr>
  </w:style>
  <w:style w:type="paragraph" w:customStyle="1" w:styleId="Opsommingsteken">
    <w:name w:val="Opsommingsteken"/>
    <w:basedOn w:val="Lijstalinea"/>
    <w:link w:val="OpsommingstekenChar"/>
    <w:qFormat/>
    <w:rsid w:val="00F71845"/>
    <w:pPr>
      <w:numPr>
        <w:numId w:val="1"/>
      </w:numPr>
    </w:pPr>
  </w:style>
  <w:style w:type="character" w:customStyle="1" w:styleId="2Standaardtekst2Char">
    <w:name w:val="2. Standaard tekst 2 Char"/>
    <w:basedOn w:val="Standaardalinea-lettertype"/>
    <w:link w:val="2Standaardtekst2"/>
    <w:rsid w:val="00387285"/>
    <w:rPr>
      <w:rFonts w:ascii="Calibri Light" w:hAnsi="Calibri Light"/>
      <w:color w:val="6D6E71"/>
    </w:rPr>
  </w:style>
  <w:style w:type="character" w:customStyle="1" w:styleId="OpsommingstekenChar">
    <w:name w:val="Opsommingsteken Char"/>
    <w:basedOn w:val="2Standaardtekst2Char"/>
    <w:link w:val="Opsommingsteken"/>
    <w:rsid w:val="00F71845"/>
    <w:rPr>
      <w:rFonts w:ascii="Calibri Light" w:hAnsi="Calibri Light"/>
      <w:color w:val="6D6E71"/>
    </w:rPr>
  </w:style>
  <w:style w:type="paragraph" w:styleId="Lijstalinea">
    <w:name w:val="List Paragraph"/>
    <w:basedOn w:val="Standaard"/>
    <w:uiPriority w:val="34"/>
    <w:rsid w:val="00F71845"/>
    <w:pPr>
      <w:ind w:left="720"/>
      <w:contextualSpacing/>
    </w:pPr>
  </w:style>
  <w:style w:type="character" w:customStyle="1" w:styleId="Kop1Char">
    <w:name w:val="Kop 1 Char"/>
    <w:basedOn w:val="Standaardalinea-lettertype"/>
    <w:link w:val="Kop1"/>
    <w:uiPriority w:val="9"/>
    <w:rsid w:val="003D4A7B"/>
    <w:rPr>
      <w:rFonts w:ascii="Giorgio" w:eastAsiaTheme="majorEastAsia" w:hAnsi="Giorgio" w:cstheme="majorBidi"/>
      <w:b/>
      <w:bCs/>
      <w:color w:val="A6CE3E"/>
      <w:sz w:val="28"/>
      <w:szCs w:val="28"/>
    </w:rPr>
  </w:style>
  <w:style w:type="character" w:customStyle="1" w:styleId="Kop2Char">
    <w:name w:val="Kop 2 Char"/>
    <w:basedOn w:val="Standaardalinea-lettertype"/>
    <w:link w:val="Kop2"/>
    <w:uiPriority w:val="9"/>
    <w:rsid w:val="003D4A7B"/>
    <w:rPr>
      <w:rFonts w:ascii="Giorgio" w:eastAsiaTheme="majorEastAsia" w:hAnsi="Giorgio" w:cstheme="majorBidi"/>
      <w:b/>
      <w:bCs/>
      <w:color w:val="728534"/>
      <w:sz w:val="24"/>
      <w:szCs w:val="26"/>
    </w:rPr>
  </w:style>
  <w:style w:type="character" w:customStyle="1" w:styleId="Kop3Char">
    <w:name w:val="Kop 3 Char"/>
    <w:basedOn w:val="Standaardalinea-lettertype"/>
    <w:link w:val="Kop3"/>
    <w:uiPriority w:val="9"/>
    <w:rsid w:val="003D4A7B"/>
    <w:rPr>
      <w:rFonts w:ascii="Giorgio" w:eastAsiaTheme="majorEastAsia" w:hAnsi="Giorgio" w:cstheme="majorBidi"/>
      <w:b/>
      <w:bCs/>
      <w:color w:val="6D6E71"/>
    </w:rPr>
  </w:style>
  <w:style w:type="paragraph" w:styleId="Titel">
    <w:name w:val="Title"/>
    <w:basedOn w:val="Standaard"/>
    <w:next w:val="Standaard"/>
    <w:link w:val="TitelChar"/>
    <w:uiPriority w:val="10"/>
    <w:qFormat/>
    <w:rsid w:val="003D4A7B"/>
    <w:pPr>
      <w:pBdr>
        <w:bottom w:val="single" w:sz="8" w:space="1" w:color="A6CE3E"/>
      </w:pBdr>
      <w:spacing w:after="300"/>
      <w:contextualSpacing/>
    </w:pPr>
    <w:rPr>
      <w:rFonts w:ascii="Giorgio" w:eastAsiaTheme="majorEastAsia" w:hAnsi="Giorgio" w:cstheme="majorBidi"/>
      <w:spacing w:val="5"/>
      <w:kern w:val="28"/>
      <w:sz w:val="44"/>
      <w:szCs w:val="52"/>
    </w:rPr>
  </w:style>
  <w:style w:type="character" w:customStyle="1" w:styleId="TitelChar">
    <w:name w:val="Titel Char"/>
    <w:basedOn w:val="Standaardalinea-lettertype"/>
    <w:link w:val="Titel"/>
    <w:uiPriority w:val="10"/>
    <w:rsid w:val="003D4A7B"/>
    <w:rPr>
      <w:rFonts w:ascii="Giorgio" w:eastAsiaTheme="majorEastAsia" w:hAnsi="Giorgio" w:cstheme="majorBidi"/>
      <w:color w:val="6D6E71"/>
      <w:spacing w:val="5"/>
      <w:kern w:val="28"/>
      <w:sz w:val="44"/>
      <w:szCs w:val="52"/>
    </w:rPr>
  </w:style>
  <w:style w:type="paragraph" w:styleId="Ondertitel">
    <w:name w:val="Subtitle"/>
    <w:basedOn w:val="Standaard"/>
    <w:next w:val="Standaard"/>
    <w:link w:val="OndertitelChar"/>
    <w:uiPriority w:val="11"/>
    <w:qFormat/>
    <w:rsid w:val="00075692"/>
    <w:pPr>
      <w:numPr>
        <w:ilvl w:val="1"/>
      </w:numPr>
    </w:pPr>
    <w:rPr>
      <w:rFonts w:ascii="Giorgio" w:eastAsiaTheme="majorEastAsia" w:hAnsi="Giorgio" w:cstheme="majorBidi"/>
      <w:b/>
      <w:i/>
      <w:iCs/>
      <w:color w:val="728534"/>
      <w:spacing w:val="15"/>
      <w:sz w:val="32"/>
      <w:szCs w:val="24"/>
    </w:rPr>
  </w:style>
  <w:style w:type="character" w:customStyle="1" w:styleId="OndertitelChar">
    <w:name w:val="Ondertitel Char"/>
    <w:basedOn w:val="Standaardalinea-lettertype"/>
    <w:link w:val="Ondertitel"/>
    <w:uiPriority w:val="11"/>
    <w:rsid w:val="00075692"/>
    <w:rPr>
      <w:rFonts w:ascii="Giorgio" w:eastAsiaTheme="majorEastAsia" w:hAnsi="Giorgio" w:cstheme="majorBidi"/>
      <w:b/>
      <w:i/>
      <w:iCs/>
      <w:color w:val="728534"/>
      <w:spacing w:val="15"/>
      <w:sz w:val="32"/>
      <w:szCs w:val="24"/>
    </w:rPr>
  </w:style>
  <w:style w:type="paragraph" w:customStyle="1" w:styleId="Wettekst">
    <w:name w:val="Wettekst"/>
    <w:basedOn w:val="Standaard"/>
    <w:link w:val="WettekstChar"/>
    <w:qFormat/>
    <w:rsid w:val="00000038"/>
    <w:rPr>
      <w:rFonts w:ascii="Calibri Light" w:hAnsi="Calibri Light"/>
      <w:sz w:val="18"/>
    </w:rPr>
  </w:style>
  <w:style w:type="character" w:styleId="Subtielebenadrukking">
    <w:name w:val="Subtle Emphasis"/>
    <w:basedOn w:val="Standaardalinea-lettertype"/>
    <w:uiPriority w:val="19"/>
    <w:rsid w:val="00075692"/>
    <w:rPr>
      <w:rFonts w:asciiTheme="minorHAnsi" w:hAnsiTheme="minorHAnsi"/>
      <w:i/>
      <w:iCs/>
      <w:color w:val="808080" w:themeColor="text1" w:themeTint="7F"/>
    </w:rPr>
  </w:style>
  <w:style w:type="paragraph" w:customStyle="1" w:styleId="lead">
    <w:name w:val="lead"/>
    <w:basedOn w:val="Standaar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BE68AC"/>
    <w:rPr>
      <w:rFonts w:asciiTheme="minorHAnsi" w:hAnsiTheme="minorHAnsi"/>
      <w:b/>
      <w:iCs/>
      <w:sz w:val="22"/>
    </w:rPr>
  </w:style>
  <w:style w:type="character" w:styleId="Intensievebenadrukking">
    <w:name w:val="Intense Emphasis"/>
    <w:basedOn w:val="Standaardalinea-lettertype"/>
    <w:uiPriority w:val="21"/>
    <w:rsid w:val="001106DE"/>
    <w:rPr>
      <w:rFonts w:asciiTheme="minorHAnsi" w:hAnsiTheme="minorHAnsi"/>
      <w:b/>
      <w:bCs/>
      <w:i/>
      <w:iCs/>
      <w:color w:val="728534"/>
      <w:sz w:val="22"/>
    </w:rPr>
  </w:style>
  <w:style w:type="character" w:customStyle="1" w:styleId="Kop4Char">
    <w:name w:val="Kop 4 Char"/>
    <w:basedOn w:val="Standaardalinea-lettertype"/>
    <w:link w:val="Kop4"/>
    <w:uiPriority w:val="9"/>
    <w:rsid w:val="00075692"/>
    <w:rPr>
      <w:rFonts w:ascii="Giorgio" w:eastAsiaTheme="majorEastAsia" w:hAnsi="Giorgio" w:cstheme="majorBidi"/>
      <w:b/>
      <w:bCs/>
      <w:i/>
      <w:iCs/>
      <w:color w:val="6D6E71"/>
    </w:rPr>
  </w:style>
  <w:style w:type="character" w:styleId="Hyperlink">
    <w:name w:val="Hyperlink"/>
    <w:basedOn w:val="Standaardalinea-lettertype"/>
    <w:uiPriority w:val="99"/>
    <w:unhideWhenUsed/>
    <w:rsid w:val="00075692"/>
    <w:rPr>
      <w:rFonts w:ascii="Calibri" w:hAnsi="Calibri"/>
      <w:color w:val="728534"/>
      <w:u w:val="single"/>
    </w:rPr>
  </w:style>
  <w:style w:type="character" w:customStyle="1" w:styleId="WettekstChar">
    <w:name w:val="Wettekst Char"/>
    <w:basedOn w:val="Standaardalinea-lettertype"/>
    <w:link w:val="Wettekst"/>
    <w:rsid w:val="00000038"/>
    <w:rPr>
      <w:rFonts w:ascii="Calibri Light" w:hAnsi="Calibri Light"/>
      <w:color w:val="6D6E71"/>
      <w:sz w:val="18"/>
    </w:rPr>
  </w:style>
  <w:style w:type="character" w:customStyle="1" w:styleId="apple-converted-space">
    <w:name w:val="apple-converted-space"/>
    <w:basedOn w:val="Standaardalinea-lettertype"/>
    <w:rsid w:val="00000038"/>
  </w:style>
  <w:style w:type="paragraph" w:styleId="Normaalweb">
    <w:name w:val="Normal (Web)"/>
    <w:basedOn w:val="Standaard"/>
    <w:uiPriority w:val="99"/>
    <w:semiHidden/>
    <w:unhideWhenUsed/>
    <w:rsid w:val="00000038"/>
    <w:pPr>
      <w:spacing w:before="100" w:beforeAutospacing="1" w:after="100" w:afterAutospacing="1"/>
    </w:pPr>
    <w:rPr>
      <w:rFonts w:ascii="Times New Roman" w:eastAsia="Times New Roman" w:hAnsi="Times New Roman" w:cs="Times New Roman"/>
      <w:color w:val="auto"/>
      <w:sz w:val="24"/>
      <w:szCs w:val="24"/>
      <w:lang w:eastAsia="nl-BE"/>
    </w:rPr>
  </w:style>
  <w:style w:type="character" w:styleId="GevolgdeHyperlink">
    <w:name w:val="FollowedHyperlink"/>
    <w:basedOn w:val="Standaardalinea-lettertype"/>
    <w:uiPriority w:val="99"/>
    <w:semiHidden/>
    <w:unhideWhenUsed/>
    <w:rsid w:val="00000038"/>
    <w:rPr>
      <w:color w:val="800080" w:themeColor="followedHyperlink"/>
      <w:u w:val="single"/>
    </w:rPr>
  </w:style>
  <w:style w:type="paragraph" w:styleId="Voetnoottekst">
    <w:name w:val="footnote text"/>
    <w:basedOn w:val="Standaard"/>
    <w:link w:val="VoetnoottekstChar"/>
    <w:uiPriority w:val="99"/>
    <w:semiHidden/>
    <w:unhideWhenUsed/>
    <w:rsid w:val="00F41B51"/>
    <w:pPr>
      <w:spacing w:after="0"/>
    </w:pPr>
    <w:rPr>
      <w:sz w:val="20"/>
      <w:szCs w:val="20"/>
    </w:rPr>
  </w:style>
  <w:style w:type="character" w:customStyle="1" w:styleId="VoetnoottekstChar">
    <w:name w:val="Voetnoottekst Char"/>
    <w:basedOn w:val="Standaardalinea-lettertype"/>
    <w:link w:val="Voetnoottekst"/>
    <w:uiPriority w:val="99"/>
    <w:semiHidden/>
    <w:rsid w:val="00F41B51"/>
    <w:rPr>
      <w:color w:val="6D6E71"/>
      <w:sz w:val="20"/>
      <w:szCs w:val="20"/>
    </w:rPr>
  </w:style>
  <w:style w:type="character" w:styleId="Voetnootmarkering">
    <w:name w:val="footnote reference"/>
    <w:basedOn w:val="Standaardalinea-lettertype"/>
    <w:uiPriority w:val="99"/>
    <w:semiHidden/>
    <w:unhideWhenUsed/>
    <w:rsid w:val="00F41B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33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BFB21-2601-44B7-BC18-D4B2704BC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666</Words>
  <Characters>3666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Gemeentebestuur Meise</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Peltyn</dc:creator>
  <cp:keywords/>
  <dc:description/>
  <cp:lastModifiedBy>Bert Van Thienen</cp:lastModifiedBy>
  <cp:revision>2</cp:revision>
  <dcterms:created xsi:type="dcterms:W3CDTF">2021-01-10T11:24:00Z</dcterms:created>
  <dcterms:modified xsi:type="dcterms:W3CDTF">2021-01-10T11:24:00Z</dcterms:modified>
</cp:coreProperties>
</file>